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25" w:rsidRPr="007D16A4" w:rsidRDefault="007D16A4">
      <w:pPr>
        <w:rPr>
          <w:b/>
          <w:sz w:val="24"/>
        </w:rPr>
      </w:pPr>
      <w:r w:rsidRPr="007D16A4">
        <w:rPr>
          <w:b/>
          <w:sz w:val="24"/>
        </w:rPr>
        <w:t>V tabulce porovnej vlastnosti uvedených prvků</w:t>
      </w:r>
    </w:p>
    <w:tbl>
      <w:tblPr>
        <w:tblStyle w:val="Mkatabulky"/>
        <w:tblW w:w="9189" w:type="dxa"/>
        <w:tblLook w:val="04A0" w:firstRow="1" w:lastRow="0" w:firstColumn="1" w:lastColumn="0" w:noHBand="0" w:noVBand="1"/>
      </w:tblPr>
      <w:tblGrid>
        <w:gridCol w:w="2720"/>
        <w:gridCol w:w="3298"/>
        <w:gridCol w:w="3171"/>
      </w:tblGrid>
      <w:tr w:rsidR="007D16A4" w:rsidTr="007D16A4">
        <w:trPr>
          <w:trHeight w:val="518"/>
        </w:trPr>
        <w:tc>
          <w:tcPr>
            <w:tcW w:w="2720" w:type="dxa"/>
            <w:shd w:val="clear" w:color="auto" w:fill="A8D08D" w:themeFill="accent6" w:themeFillTint="99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298" w:type="dxa"/>
            <w:shd w:val="clear" w:color="auto" w:fill="A8D08D" w:themeFill="accent6" w:themeFillTint="99"/>
          </w:tcPr>
          <w:p w:rsidR="007D16A4" w:rsidRPr="00DA2093" w:rsidRDefault="007D16A4" w:rsidP="009A021F">
            <w:p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S</w:t>
            </w:r>
            <w:r w:rsidRPr="00DA2093">
              <w:rPr>
                <w:rFonts w:cstheme="minorHAnsi"/>
                <w:b/>
                <w:sz w:val="24"/>
                <w:szCs w:val="28"/>
              </w:rPr>
              <w:t>odík</w:t>
            </w:r>
          </w:p>
        </w:tc>
        <w:tc>
          <w:tcPr>
            <w:tcW w:w="3171" w:type="dxa"/>
            <w:shd w:val="clear" w:color="auto" w:fill="A8D08D" w:themeFill="accent6" w:themeFillTint="99"/>
          </w:tcPr>
          <w:p w:rsidR="007D16A4" w:rsidRPr="00DA2093" w:rsidRDefault="007D16A4" w:rsidP="009A021F">
            <w:pPr>
              <w:rPr>
                <w:rFonts w:cstheme="minorHAnsi"/>
                <w:b/>
                <w:sz w:val="24"/>
                <w:szCs w:val="28"/>
              </w:rPr>
            </w:pPr>
            <w:r w:rsidRPr="00DA2093">
              <w:rPr>
                <w:rFonts w:cstheme="minorHAnsi"/>
                <w:b/>
                <w:sz w:val="24"/>
                <w:szCs w:val="28"/>
              </w:rPr>
              <w:t>Hořčík</w:t>
            </w:r>
          </w:p>
        </w:tc>
      </w:tr>
      <w:tr w:rsidR="007D16A4" w:rsidTr="007D16A4">
        <w:trPr>
          <w:trHeight w:val="518"/>
        </w:trPr>
        <w:tc>
          <w:tcPr>
            <w:tcW w:w="2720" w:type="dxa"/>
            <w:shd w:val="clear" w:color="auto" w:fill="A8D08D" w:themeFill="accent6" w:themeFillTint="99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Značka</w:t>
            </w:r>
          </w:p>
        </w:tc>
        <w:tc>
          <w:tcPr>
            <w:tcW w:w="3298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71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7D16A4" w:rsidTr="007D16A4">
        <w:trPr>
          <w:trHeight w:val="539"/>
        </w:trPr>
        <w:tc>
          <w:tcPr>
            <w:tcW w:w="2720" w:type="dxa"/>
            <w:shd w:val="clear" w:color="auto" w:fill="A8D08D" w:themeFill="accent6" w:themeFillTint="99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Skupenství</w:t>
            </w:r>
          </w:p>
        </w:tc>
        <w:tc>
          <w:tcPr>
            <w:tcW w:w="3298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71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7D16A4" w:rsidTr="007D16A4">
        <w:trPr>
          <w:trHeight w:val="518"/>
        </w:trPr>
        <w:tc>
          <w:tcPr>
            <w:tcW w:w="2720" w:type="dxa"/>
            <w:shd w:val="clear" w:color="auto" w:fill="A8D08D" w:themeFill="accent6" w:themeFillTint="99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Barva, lesk</w:t>
            </w:r>
          </w:p>
        </w:tc>
        <w:tc>
          <w:tcPr>
            <w:tcW w:w="3298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71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7D16A4" w:rsidTr="007D16A4">
        <w:trPr>
          <w:trHeight w:val="518"/>
        </w:trPr>
        <w:tc>
          <w:tcPr>
            <w:tcW w:w="2720" w:type="dxa"/>
            <w:shd w:val="clear" w:color="auto" w:fill="A8D08D" w:themeFill="accent6" w:themeFillTint="99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Tvrdost</w:t>
            </w:r>
          </w:p>
        </w:tc>
        <w:tc>
          <w:tcPr>
            <w:tcW w:w="3298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71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7D16A4" w:rsidTr="007D16A4">
        <w:trPr>
          <w:trHeight w:val="518"/>
        </w:trPr>
        <w:tc>
          <w:tcPr>
            <w:tcW w:w="2720" w:type="dxa"/>
            <w:shd w:val="clear" w:color="auto" w:fill="A8D08D" w:themeFill="accent6" w:themeFillTint="99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Elektrická vodivost</w:t>
            </w:r>
          </w:p>
        </w:tc>
        <w:tc>
          <w:tcPr>
            <w:tcW w:w="3298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71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7D16A4" w:rsidTr="007D16A4">
        <w:trPr>
          <w:trHeight w:val="539"/>
        </w:trPr>
        <w:tc>
          <w:tcPr>
            <w:tcW w:w="2720" w:type="dxa"/>
            <w:shd w:val="clear" w:color="auto" w:fill="A8D08D" w:themeFill="accent6" w:themeFillTint="99"/>
          </w:tcPr>
          <w:p w:rsidR="007D16A4" w:rsidRDefault="00BD7491" w:rsidP="009A021F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Reakce s vodou</w:t>
            </w:r>
          </w:p>
        </w:tc>
        <w:tc>
          <w:tcPr>
            <w:tcW w:w="3298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71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7D16A4" w:rsidTr="007D16A4">
        <w:trPr>
          <w:trHeight w:val="518"/>
        </w:trPr>
        <w:tc>
          <w:tcPr>
            <w:tcW w:w="2720" w:type="dxa"/>
            <w:shd w:val="clear" w:color="auto" w:fill="A8D08D" w:themeFill="accent6" w:themeFillTint="99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Hořlavost</w:t>
            </w:r>
          </w:p>
        </w:tc>
        <w:tc>
          <w:tcPr>
            <w:tcW w:w="3298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71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7D16A4" w:rsidTr="007D16A4">
        <w:trPr>
          <w:trHeight w:val="518"/>
        </w:trPr>
        <w:tc>
          <w:tcPr>
            <w:tcW w:w="2720" w:type="dxa"/>
            <w:shd w:val="clear" w:color="auto" w:fill="A8D08D" w:themeFill="accent6" w:themeFillTint="99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Výskyt v přírodě (příklad)</w:t>
            </w:r>
          </w:p>
        </w:tc>
        <w:tc>
          <w:tcPr>
            <w:tcW w:w="3298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71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7D16A4" w:rsidTr="007D16A4">
        <w:trPr>
          <w:trHeight w:val="518"/>
        </w:trPr>
        <w:tc>
          <w:tcPr>
            <w:tcW w:w="2720" w:type="dxa"/>
            <w:shd w:val="clear" w:color="auto" w:fill="A8D08D" w:themeFill="accent6" w:themeFillTint="99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Použití (příklad)</w:t>
            </w:r>
          </w:p>
        </w:tc>
        <w:tc>
          <w:tcPr>
            <w:tcW w:w="3298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171" w:type="dxa"/>
          </w:tcPr>
          <w:p w:rsidR="007D16A4" w:rsidRDefault="007D16A4" w:rsidP="009A021F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:rsidR="007D16A4" w:rsidRDefault="007D16A4"/>
    <w:sectPr w:rsidR="007D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A4"/>
    <w:rsid w:val="007D16A4"/>
    <w:rsid w:val="00991F25"/>
    <w:rsid w:val="00BD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EE0D"/>
  <w15:chartTrackingRefBased/>
  <w15:docId w15:val="{B521E209-77EA-425D-BECF-2786429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2021-02-14T08:37:00Z</dcterms:created>
  <dcterms:modified xsi:type="dcterms:W3CDTF">2021-02-14T19:16:00Z</dcterms:modified>
</cp:coreProperties>
</file>